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1" w:rsidRPr="009A758C" w:rsidRDefault="007F37A1" w:rsidP="00E93FE6">
      <w:pPr>
        <w:rPr>
          <w:b/>
          <w:u w:val="single"/>
        </w:rPr>
      </w:pPr>
      <w:r w:rsidRPr="00DC45A2">
        <w:t> </w:t>
      </w:r>
      <w:r w:rsidRPr="009A758C">
        <w:t>TỈNH ĐOÀN BÌNH PHƯỚC</w:t>
      </w:r>
      <w:r w:rsidRPr="009A758C">
        <w:tab/>
      </w:r>
      <w:r w:rsidRPr="009A758C">
        <w:tab/>
        <w:t xml:space="preserve">              </w:t>
      </w:r>
      <w:r w:rsidRPr="009A758C">
        <w:rPr>
          <w:b/>
          <w:u w:val="single"/>
        </w:rPr>
        <w:t>ĐOÀN TNCS HỒ CHÍ MINH</w:t>
      </w:r>
    </w:p>
    <w:p w:rsidR="007F37A1" w:rsidRPr="009A758C" w:rsidRDefault="007F37A1" w:rsidP="00E93FE6">
      <w:pPr>
        <w:jc w:val="both"/>
        <w:rPr>
          <w:i/>
        </w:rPr>
      </w:pPr>
      <w:r w:rsidRPr="009A758C">
        <w:rPr>
          <w:b/>
        </w:rPr>
        <w:t>BCH ĐOÀN HUYỆN BÙ ĐĂNG</w:t>
      </w:r>
      <w:r w:rsidRPr="009A758C">
        <w:rPr>
          <w:b/>
        </w:rPr>
        <w:tab/>
      </w:r>
      <w:r w:rsidRPr="009A758C">
        <w:rPr>
          <w:b/>
        </w:rPr>
        <w:tab/>
      </w:r>
    </w:p>
    <w:p w:rsidR="007F37A1" w:rsidRPr="009A758C" w:rsidRDefault="007F37A1" w:rsidP="00E93FE6">
      <w:pPr>
        <w:ind w:firstLine="810"/>
        <w:rPr>
          <w:i/>
        </w:rPr>
      </w:pPr>
      <w:r>
        <w:tab/>
        <w:t>***</w:t>
      </w:r>
      <w:r>
        <w:tab/>
      </w:r>
      <w:r>
        <w:tab/>
      </w:r>
      <w:r>
        <w:tab/>
        <w:t xml:space="preserve">              </w:t>
      </w:r>
      <w:r w:rsidRPr="009A758C">
        <w:t xml:space="preserve">  </w:t>
      </w:r>
      <w:r w:rsidRPr="009A758C">
        <w:rPr>
          <w:i/>
        </w:rPr>
        <w:t xml:space="preserve">Bù Đăng, ngày </w:t>
      </w:r>
      <w:r>
        <w:rPr>
          <w:i/>
        </w:rPr>
        <w:t>12</w:t>
      </w:r>
      <w:r w:rsidRPr="009A758C">
        <w:rPr>
          <w:i/>
        </w:rPr>
        <w:t xml:space="preserve"> tháng </w:t>
      </w:r>
      <w:r>
        <w:rPr>
          <w:i/>
        </w:rPr>
        <w:t>9</w:t>
      </w:r>
      <w:r w:rsidRPr="009A758C">
        <w:rPr>
          <w:i/>
        </w:rPr>
        <w:t xml:space="preserve"> năm 201</w:t>
      </w:r>
      <w:r>
        <w:rPr>
          <w:i/>
        </w:rPr>
        <w:t>7</w:t>
      </w:r>
    </w:p>
    <w:p w:rsidR="007F37A1" w:rsidRPr="009A758C" w:rsidRDefault="007F37A1" w:rsidP="00E93FE6">
      <w:pPr>
        <w:ind w:firstLine="810"/>
        <w:jc w:val="both"/>
      </w:pPr>
      <w:r>
        <w:t>Số: 11</w:t>
      </w:r>
      <w:r w:rsidRPr="009A758C">
        <w:t xml:space="preserve"> -KH/HĐTN</w:t>
      </w:r>
    </w:p>
    <w:p w:rsidR="007F37A1" w:rsidRPr="00DC45A2" w:rsidRDefault="007F37A1" w:rsidP="00E93FE6">
      <w:pPr>
        <w:jc w:val="both"/>
      </w:pPr>
    </w:p>
    <w:p w:rsidR="007F37A1" w:rsidRPr="00DC45A2" w:rsidRDefault="007F37A1" w:rsidP="00E93FE6">
      <w:pPr>
        <w:rPr>
          <w:b/>
          <w:bCs/>
          <w:sz w:val="32"/>
          <w:szCs w:val="32"/>
        </w:rPr>
      </w:pPr>
      <w:r w:rsidRPr="00DC45A2">
        <w:rPr>
          <w:b/>
          <w:bCs/>
          <w:sz w:val="32"/>
          <w:szCs w:val="32"/>
        </w:rPr>
        <w:t>KẾ HOẠCH</w:t>
      </w:r>
    </w:p>
    <w:p w:rsidR="007F37A1" w:rsidRPr="00DC45A2" w:rsidRDefault="007F37A1" w:rsidP="00E93FE6">
      <w:pPr>
        <w:rPr>
          <w:b/>
          <w:bCs/>
        </w:rPr>
      </w:pPr>
      <w:r w:rsidRPr="00DC45A2">
        <w:rPr>
          <w:b/>
          <w:bCs/>
        </w:rPr>
        <w:t xml:space="preserve">Xây dựng lực lượng nòng cốt, cốt cán chính trị nắm bắt tình hình </w:t>
      </w:r>
    </w:p>
    <w:p w:rsidR="007F37A1" w:rsidRPr="00DC45A2" w:rsidRDefault="007F37A1" w:rsidP="00E93FE6">
      <w:pPr>
        <w:rPr>
          <w:b/>
          <w:bCs/>
        </w:rPr>
      </w:pPr>
      <w:r w:rsidRPr="00DC45A2">
        <w:rPr>
          <w:b/>
          <w:bCs/>
        </w:rPr>
        <w:t>tư tưởng, dư luận xã hội trong đoàn viên, thanh thiếu nhi</w:t>
      </w:r>
    </w:p>
    <w:p w:rsidR="007F37A1" w:rsidRPr="00DC45A2" w:rsidRDefault="007F37A1" w:rsidP="00E93FE6">
      <w:r w:rsidRPr="00DC45A2">
        <w:t>---------------</w:t>
      </w:r>
    </w:p>
    <w:p w:rsidR="007F37A1" w:rsidRPr="00DC45A2" w:rsidRDefault="007F37A1" w:rsidP="00E93FE6"/>
    <w:p w:rsidR="007F37A1" w:rsidRPr="00DC45A2" w:rsidRDefault="007F37A1" w:rsidP="00E93FE6">
      <w:pPr>
        <w:spacing w:before="120" w:after="120"/>
        <w:ind w:firstLine="709"/>
        <w:jc w:val="both"/>
      </w:pPr>
      <w:r w:rsidRPr="00DC45A2">
        <w:t xml:space="preserve">Nhằm kịp thời nắm bắt những diễn biến, tình hình tư tưởng của đoàn viên, thanh thiếu nhi hiện nay, Ban Thường vụ </w:t>
      </w:r>
      <w:r>
        <w:t>huyện</w:t>
      </w:r>
      <w:r w:rsidRPr="00DC45A2">
        <w:t xml:space="preserve"> Đoàn xây dựng Kế hoạch xây dựng lực lượng nòng cốt, cốt cán chính trị nắm bắt tình hình tư tưởng, dư luận xã hội trong đoàn viên thanh thiếu nhi, cụ thể như sau:</w:t>
      </w:r>
    </w:p>
    <w:p w:rsidR="007F37A1" w:rsidRPr="00DC45A2" w:rsidRDefault="007F37A1" w:rsidP="00E93FE6">
      <w:pPr>
        <w:spacing w:before="120" w:after="120"/>
        <w:ind w:firstLine="709"/>
        <w:jc w:val="both"/>
        <w:rPr>
          <w:b/>
          <w:bCs/>
        </w:rPr>
      </w:pPr>
      <w:r w:rsidRPr="00DC45A2">
        <w:rPr>
          <w:b/>
          <w:bCs/>
        </w:rPr>
        <w:t>I. MỤC ĐÍCH, YÊU CẦU:</w:t>
      </w:r>
    </w:p>
    <w:p w:rsidR="007F37A1" w:rsidRPr="00DC45A2" w:rsidRDefault="007F37A1" w:rsidP="00E93FE6">
      <w:pPr>
        <w:pStyle w:val="Body1"/>
        <w:spacing w:before="120" w:after="120"/>
        <w:ind w:firstLine="709"/>
        <w:jc w:val="both"/>
        <w:outlineLvl w:val="9"/>
        <w:rPr>
          <w:color w:val="auto"/>
          <w:sz w:val="28"/>
          <w:szCs w:val="28"/>
          <w:lang w:val="da-DK"/>
        </w:rPr>
      </w:pPr>
      <w:r w:rsidRPr="00DC45A2">
        <w:rPr>
          <w:color w:val="auto"/>
          <w:sz w:val="28"/>
          <w:szCs w:val="28"/>
          <w:lang w:val="da-DK"/>
        </w:rPr>
        <w:t xml:space="preserve">- Nắm bắt và định hướng tư tưởng cho đoàn viên, thanh niên về những chủ trương, đường lối của Đảng, chính sách pháp luật của Nhà nước; các chương trình, phong trào hành động cách mạng của Đoàn; những vấn đề, sự kiện chính trị, kinh tế, xã hội, quốc phòng, an ninh... tại địa phương, đơn vị. </w:t>
      </w:r>
    </w:p>
    <w:p w:rsidR="007F37A1" w:rsidRPr="00DC45A2" w:rsidRDefault="007F37A1" w:rsidP="00E93FE6">
      <w:pPr>
        <w:spacing w:before="120" w:after="120"/>
        <w:ind w:firstLine="709"/>
        <w:jc w:val="both"/>
        <w:rPr>
          <w:lang w:val="da-DK"/>
        </w:rPr>
      </w:pPr>
      <w:r w:rsidRPr="00DC45A2">
        <w:rPr>
          <w:lang w:val="da-DK"/>
        </w:rPr>
        <w:t>- Thông qua công tác nắm bắt và định hướng tư tưởng, dư luận xã hội trong đoàn viên thanh thiếu nhi để tăng cường các giải pháp tuyên truyền, giáo dục của Đoàn, nâng cao nhận thức cho đoàn viên thanh thiếu nhi; tham gia giải quyết các “điểm nóng” phát sinh tại các địa phương, đơn vị.</w:t>
      </w:r>
    </w:p>
    <w:p w:rsidR="007F37A1" w:rsidRPr="00DC45A2" w:rsidRDefault="007F37A1" w:rsidP="00E93FE6">
      <w:pPr>
        <w:pStyle w:val="Body1"/>
        <w:spacing w:before="120" w:after="120"/>
        <w:ind w:firstLine="720"/>
        <w:jc w:val="both"/>
        <w:outlineLvl w:val="9"/>
        <w:rPr>
          <w:color w:val="auto"/>
          <w:sz w:val="28"/>
          <w:szCs w:val="28"/>
          <w:lang w:val="da-DK"/>
        </w:rPr>
      </w:pPr>
      <w:r w:rsidRPr="00DC45A2">
        <w:rPr>
          <w:color w:val="auto"/>
          <w:sz w:val="28"/>
          <w:szCs w:val="28"/>
          <w:lang w:val="da-DK"/>
        </w:rPr>
        <w:t xml:space="preserve">- Công tác nắm bắt thông tin và định hướng dư luận xã hội trong đoàn viên thanh thiếu nhi phải kịp thời, khách quan, trung thực, chính xác. </w:t>
      </w:r>
    </w:p>
    <w:p w:rsidR="007F37A1" w:rsidRPr="00DC45A2" w:rsidRDefault="007F37A1" w:rsidP="00E93FE6">
      <w:pPr>
        <w:spacing w:before="120" w:after="120"/>
        <w:ind w:firstLine="709"/>
        <w:jc w:val="both"/>
        <w:rPr>
          <w:b/>
          <w:bCs/>
          <w:lang w:val="da-DK"/>
        </w:rPr>
      </w:pPr>
      <w:r w:rsidRPr="00DC45A2">
        <w:rPr>
          <w:b/>
          <w:bCs/>
          <w:lang w:val="da-DK"/>
        </w:rPr>
        <w:t>II. NỘI DUNG:</w:t>
      </w:r>
    </w:p>
    <w:p w:rsidR="007F37A1" w:rsidRPr="00DC45A2" w:rsidRDefault="007F37A1" w:rsidP="00E93FE6">
      <w:pPr>
        <w:spacing w:before="120" w:after="120"/>
        <w:ind w:firstLine="709"/>
        <w:jc w:val="both"/>
        <w:rPr>
          <w:b/>
          <w:bCs/>
          <w:lang w:val="da-DK"/>
        </w:rPr>
      </w:pPr>
      <w:r w:rsidRPr="00DC45A2">
        <w:rPr>
          <w:b/>
          <w:bCs/>
          <w:lang w:val="da-DK"/>
        </w:rPr>
        <w:t>1. Công tác nắm bắt, phản ánh, dự báo tình hình tư tưởng, dư luận xã hội trong đoàn viên, thanh niên:</w:t>
      </w:r>
    </w:p>
    <w:p w:rsidR="007F37A1" w:rsidRPr="00DC45A2" w:rsidRDefault="007F37A1" w:rsidP="00E93FE6">
      <w:pPr>
        <w:spacing w:before="120" w:after="120"/>
        <w:ind w:firstLine="709"/>
        <w:jc w:val="both"/>
        <w:rPr>
          <w:b/>
          <w:bCs/>
          <w:i/>
          <w:iCs/>
          <w:lang w:val="da-DK"/>
        </w:rPr>
      </w:pPr>
      <w:r w:rsidRPr="00DC45A2">
        <w:rPr>
          <w:b/>
          <w:bCs/>
          <w:i/>
          <w:iCs/>
          <w:lang w:val="da-DK"/>
        </w:rPr>
        <w:t>1.1. Lực lượng:</w:t>
      </w:r>
    </w:p>
    <w:p w:rsidR="007F37A1" w:rsidRPr="00DC45A2" w:rsidRDefault="007F37A1" w:rsidP="00E93FE6">
      <w:pPr>
        <w:spacing w:before="120" w:after="120"/>
        <w:ind w:firstLine="709"/>
        <w:jc w:val="both"/>
        <w:rPr>
          <w:lang w:val="da-DK"/>
        </w:rPr>
      </w:pPr>
      <w:r w:rsidRPr="00DC45A2">
        <w:rPr>
          <w:lang w:val="da-DK"/>
        </w:rPr>
        <w:t>Lực lượng nắm bắt, phản ánh và dự báo tình hình tư tưởng, dư luận xã hội trong đoàn viên, thanh niên là cán bộ, đoàn viên, lực lượng nòng cốt, cốt cán chính trị và những người có khả năng, điều kiện ở những lĩnh vực, đơn vị khác nhau do các cấp bộ Đoàn thành lập để thực hiện nhiệm vụ này.</w:t>
      </w:r>
    </w:p>
    <w:p w:rsidR="007F37A1" w:rsidRPr="00DC45A2" w:rsidRDefault="007F37A1" w:rsidP="00E93FE6">
      <w:pPr>
        <w:spacing w:before="120" w:after="120"/>
        <w:ind w:firstLine="709"/>
        <w:jc w:val="both"/>
        <w:rPr>
          <w:lang w:val="da-DK"/>
        </w:rPr>
      </w:pPr>
      <w:r w:rsidRPr="00DC45A2">
        <w:rPr>
          <w:lang w:val="da-DK"/>
        </w:rPr>
        <w:t>Đối với các </w:t>
      </w:r>
      <w:r>
        <w:rPr>
          <w:lang w:val="da-DK"/>
        </w:rPr>
        <w:t>xã, thị trấn</w:t>
      </w:r>
      <w:r w:rsidRPr="00DC45A2">
        <w:rPr>
          <w:lang w:val="da-DK"/>
        </w:rPr>
        <w:t xml:space="preserve"> và Đoàn trực thuộc tiến hành xây dựng, thành lập bộ phận nắm bắt dư luận xã hội như sau: </w:t>
      </w:r>
    </w:p>
    <w:p w:rsidR="007F37A1" w:rsidRPr="00DC45A2" w:rsidRDefault="007F37A1" w:rsidP="00E93FE6">
      <w:pPr>
        <w:spacing w:before="120" w:after="120"/>
        <w:ind w:firstLine="709"/>
        <w:jc w:val="both"/>
        <w:rPr>
          <w:lang w:val="da-DK"/>
        </w:rPr>
      </w:pPr>
      <w:r w:rsidRPr="00DC45A2">
        <w:rPr>
          <w:lang w:val="da-DK"/>
        </w:rPr>
        <w:t>- Cơ cấu, thành phần: Mỗi </w:t>
      </w:r>
      <w:r>
        <w:rPr>
          <w:lang w:val="da-DK"/>
        </w:rPr>
        <w:t>xã, thị trấn</w:t>
      </w:r>
      <w:r w:rsidRPr="00DC45A2">
        <w:rPr>
          <w:lang w:val="da-DK"/>
        </w:rPr>
        <w:t xml:space="preserve"> và Đoàn trực thuộc thành lập mới 01 tổ (đội, nhóm) nắm bắt dư luận xã hội; các thành viên cần đảm bảo có cơ cấu đại diện các khối đối tượng, lĩnh vực của đoàn viên, thanh niên và thành phần hiện có tại các cấp bộ Đoàn theo cơ cấu dân tộc, tôn giáo, giới tính, địa lý.</w:t>
      </w:r>
    </w:p>
    <w:p w:rsidR="007F37A1" w:rsidRDefault="007F37A1" w:rsidP="00E93FE6">
      <w:pPr>
        <w:spacing w:before="120" w:after="120"/>
        <w:ind w:firstLine="709"/>
        <w:jc w:val="both"/>
        <w:rPr>
          <w:lang w:val="da-DK"/>
        </w:rPr>
      </w:pPr>
      <w:r w:rsidRPr="00DC45A2">
        <w:rPr>
          <w:lang w:val="da-DK"/>
        </w:rPr>
        <w:t> Tổ công tác do đồng chí Bí thư hoặ</w:t>
      </w:r>
      <w:r>
        <w:rPr>
          <w:lang w:val="da-DK"/>
        </w:rPr>
        <w:t xml:space="preserve">c Phó Bí thư </w:t>
      </w:r>
      <w:r w:rsidRPr="00DC45A2">
        <w:rPr>
          <w:lang w:val="da-DK"/>
        </w:rPr>
        <w:t xml:space="preserve">phụ trách </w:t>
      </w:r>
    </w:p>
    <w:p w:rsidR="007F37A1" w:rsidRPr="00DC45A2" w:rsidRDefault="007F37A1" w:rsidP="00E93FE6">
      <w:pPr>
        <w:spacing w:before="120" w:after="120"/>
        <w:ind w:firstLine="709"/>
        <w:jc w:val="both"/>
        <w:rPr>
          <w:lang w:val="da-DK"/>
        </w:rPr>
      </w:pPr>
      <w:r w:rsidRPr="00DC45A2">
        <w:rPr>
          <w:lang w:val="da-DK"/>
        </w:rPr>
        <w:t>- Tiêu chuẩn: Thành viên Tổ công tác là người có phẩm chất chính trị vững vàng, kiên định mục tiêu lý tưởng và đường lối của Đảng, có kiến thức am hiểu về chính sách, pháp luật của Nhà nước; có trình độ lý luận và năng lực thực tiễn công tác; có uy tín trong việc thu hút, đoàn kết tập hợp thanh niên, có tinh thần xung kích, tình nguyện, nhiệt tình, tâm huyết và có khả năng nắm bắt, phản ánh, dự báo tình hình tư tưởng, dư luận xã hội trong đoàn viên thanh thiếu nhi.</w:t>
      </w:r>
    </w:p>
    <w:p w:rsidR="007F37A1" w:rsidRPr="00DC45A2" w:rsidRDefault="007F37A1" w:rsidP="00E93FE6">
      <w:pPr>
        <w:spacing w:before="120" w:after="120"/>
        <w:ind w:firstLine="709"/>
        <w:jc w:val="both"/>
        <w:rPr>
          <w:lang w:val="da-DK"/>
        </w:rPr>
      </w:pPr>
      <w:r w:rsidRPr="00DC45A2">
        <w:rPr>
          <w:lang w:val="da-DK"/>
        </w:rPr>
        <w:t>- Cơ chế hoạt động: </w:t>
      </w:r>
      <w:r>
        <w:rPr>
          <w:lang w:val="da-DK"/>
        </w:rPr>
        <w:t>Các xã, thị trấn</w:t>
      </w:r>
      <w:r w:rsidRPr="00DC45A2">
        <w:rPr>
          <w:lang w:val="da-DK"/>
        </w:rPr>
        <w:t xml:space="preserve"> và Đoàn trực thuộc chủ động báo cáo, xin ý kiến cấp ủy, chính quyền và phối hợp với Mặt trận, các đoàn thể, Tổ nắm bắt dư luận xã hội của cấp ủy cùng cấp hướng dẫn, quản lý, chỉ đạo, tổ chức hoạt động của lực lượng nắm bắt và định hướng tư tưởng, dư luận xã hội trong đoàn viên, thanh niên. Khuyến khích các đơn vị tham mưu cho cấp ủy trực tiếp chỉ đạo và đề nghị chính quyền phối hợp hỗ trợ cơ chế chính sách cho hoạt động. </w:t>
      </w:r>
    </w:p>
    <w:p w:rsidR="007F37A1" w:rsidRPr="00DC45A2" w:rsidRDefault="007F37A1" w:rsidP="00E93FE6">
      <w:pPr>
        <w:spacing w:before="120" w:after="120"/>
        <w:ind w:firstLine="709"/>
        <w:jc w:val="both"/>
        <w:rPr>
          <w:b/>
          <w:bCs/>
          <w:i/>
          <w:iCs/>
          <w:lang w:val="da-DK"/>
        </w:rPr>
      </w:pPr>
      <w:r w:rsidRPr="00DC45A2">
        <w:rPr>
          <w:b/>
          <w:bCs/>
          <w:i/>
          <w:iCs/>
          <w:lang w:val="da-DK"/>
        </w:rPr>
        <w:t>1.2. Nội dung:</w:t>
      </w:r>
    </w:p>
    <w:p w:rsidR="007F37A1" w:rsidRPr="00DC45A2" w:rsidRDefault="007F37A1" w:rsidP="00E93FE6">
      <w:pPr>
        <w:spacing w:before="120" w:after="120"/>
        <w:ind w:firstLine="709"/>
        <w:jc w:val="both"/>
        <w:rPr>
          <w:lang w:val="da-DK"/>
        </w:rPr>
      </w:pPr>
      <w:r w:rsidRPr="00DC45A2">
        <w:rPr>
          <w:lang w:val="da-DK"/>
        </w:rPr>
        <w:t>Nắm bắt, phản ánh, dự báo tình hình tư tưởng, dư luận xã hội trong đoàn viên thanh thiếu nhi trên tất cả các lĩnh vực của đời sống xã hội; đặc biệt, chú trọng diễn biến tư tưởng, thái độ đoàn viên thanh thiếu nhi đối với các vấn đề sau đây:</w:t>
      </w:r>
    </w:p>
    <w:p w:rsidR="007F37A1" w:rsidRPr="00DC45A2" w:rsidRDefault="007F37A1" w:rsidP="00E93FE6">
      <w:pPr>
        <w:spacing w:before="120" w:after="120"/>
        <w:ind w:firstLine="720"/>
        <w:jc w:val="both"/>
        <w:rPr>
          <w:lang w:val="da-DK"/>
        </w:rPr>
      </w:pPr>
      <w:r w:rsidRPr="00DC45A2">
        <w:rPr>
          <w:lang w:val="da-DK"/>
        </w:rPr>
        <w:t>- Các</w:t>
      </w:r>
      <w:r w:rsidRPr="00DC45A2">
        <w:rPr>
          <w:lang w:val="vi-VN"/>
        </w:rPr>
        <w:t xml:space="preserve"> chủ trương, đường lối</w:t>
      </w:r>
      <w:r w:rsidRPr="00DC45A2">
        <w:rPr>
          <w:lang w:val="da-DK"/>
        </w:rPr>
        <w:t xml:space="preserve"> </w:t>
      </w:r>
      <w:r w:rsidRPr="00DC45A2">
        <w:rPr>
          <w:lang w:val="vi-VN"/>
        </w:rPr>
        <w:t>của Đảng và chính sách pháp luật của Nhà nước</w:t>
      </w:r>
      <w:r w:rsidRPr="00DC45A2">
        <w:rPr>
          <w:lang w:val="da-DK"/>
        </w:rPr>
        <w:t>.</w:t>
      </w:r>
    </w:p>
    <w:p w:rsidR="007F37A1" w:rsidRPr="00DC45A2" w:rsidRDefault="007F37A1" w:rsidP="00E93FE6">
      <w:pPr>
        <w:spacing w:before="120" w:after="120"/>
        <w:ind w:firstLine="709"/>
        <w:jc w:val="both"/>
        <w:rPr>
          <w:lang w:val="da-DK"/>
        </w:rPr>
      </w:pPr>
      <w:r w:rsidRPr="00DC45A2">
        <w:rPr>
          <w:lang w:val="da-DK"/>
        </w:rPr>
        <w:t>- Các sự việc, sự kiện về chính trị, kinh tế, xã hội, văn hóa, an ninh quốc phòng tại địa phương, đơn vị, trong nước và thế giới.</w:t>
      </w:r>
    </w:p>
    <w:p w:rsidR="007F37A1" w:rsidRPr="00DC45A2" w:rsidRDefault="007F37A1" w:rsidP="00E93FE6">
      <w:pPr>
        <w:spacing w:before="120" w:after="120"/>
        <w:ind w:firstLine="709"/>
        <w:jc w:val="both"/>
        <w:rPr>
          <w:lang w:val="da-DK"/>
        </w:rPr>
      </w:pPr>
      <w:r w:rsidRPr="00DC45A2">
        <w:rPr>
          <w:lang w:val="da-DK"/>
        </w:rPr>
        <w:t xml:space="preserve">- Hoạt động của tuổi trẻ chào mừng Đại hội Đoàn các cấp, tiến tới Đại hội đại biểu Đoàn TNCS Hồ Chí Minh tỉnh Bình Phước lần thứ XI và Đại hội Đại biểu Đoàn TNCS Hồ Chí Minh toàn quốc lần thứ XI, nhiệm kỳ 2017 - 2022. </w:t>
      </w:r>
    </w:p>
    <w:p w:rsidR="007F37A1" w:rsidRPr="00DC45A2" w:rsidRDefault="007F37A1" w:rsidP="00E93FE6">
      <w:pPr>
        <w:spacing w:before="120" w:after="120"/>
        <w:ind w:firstLine="709"/>
        <w:jc w:val="both"/>
        <w:rPr>
          <w:lang w:val="da-DK"/>
        </w:rPr>
      </w:pPr>
      <w:r w:rsidRPr="00DC45A2">
        <w:rPr>
          <w:lang w:val="da-DK"/>
        </w:rPr>
        <w:t>- Các âm mưu, thủ đoạn kích động, phá hoại của các thế lực thù địch; nhất là các âm mưu lợi dụng vấn đề dân tộc, tôn giáo để gây chia rẽ khối đại đoàn kết toàn dân tộc, kích động, phá hoại trên lĩnh vực tư tưởng văn hóa.</w:t>
      </w:r>
    </w:p>
    <w:p w:rsidR="007F37A1" w:rsidRPr="00DC45A2" w:rsidRDefault="007F37A1" w:rsidP="00E93FE6">
      <w:pPr>
        <w:spacing w:before="120" w:after="120"/>
        <w:ind w:firstLine="709"/>
        <w:jc w:val="both"/>
        <w:rPr>
          <w:lang w:val="vi-VN"/>
        </w:rPr>
      </w:pPr>
      <w:r w:rsidRPr="00DC45A2">
        <w:rPr>
          <w:lang w:val="da-DK"/>
        </w:rPr>
        <w:t>-</w:t>
      </w:r>
      <w:r w:rsidRPr="00DC45A2">
        <w:rPr>
          <w:lang w:val="vi-VN"/>
        </w:rPr>
        <w:t xml:space="preserve"> Thái độ, tư tưởng, nguyện vọng</w:t>
      </w:r>
      <w:r w:rsidRPr="00DC45A2">
        <w:rPr>
          <w:lang w:val="da-DK"/>
        </w:rPr>
        <w:t xml:space="preserve"> đoàn viên thanh thiếu nhi</w:t>
      </w:r>
      <w:r w:rsidRPr="00DC45A2">
        <w:rPr>
          <w:lang w:val="vi-VN"/>
        </w:rPr>
        <w:t xml:space="preserve"> khi tham gia các chương trình, phong trào</w:t>
      </w:r>
      <w:r w:rsidRPr="00DC45A2">
        <w:rPr>
          <w:lang w:val="da-DK"/>
        </w:rPr>
        <w:t xml:space="preserve"> hoạt động </w:t>
      </w:r>
      <w:r w:rsidRPr="00DC45A2">
        <w:rPr>
          <w:lang w:val="vi-VN"/>
        </w:rPr>
        <w:t>do tổ chức Đoàn, Hội, Đội triển khai. Các nhu cầu của đoàn viên thanh thiếu nhi trong các lĩnh vực học tập, lao động, vui chơi, giải trí, nghề nghiệp, việc làm…</w:t>
      </w:r>
    </w:p>
    <w:p w:rsidR="007F37A1" w:rsidRPr="00DC45A2" w:rsidRDefault="007F37A1" w:rsidP="00E93FE6">
      <w:pPr>
        <w:spacing w:before="120" w:after="120"/>
        <w:ind w:firstLine="709"/>
        <w:jc w:val="both"/>
        <w:rPr>
          <w:lang w:val="vi-VN"/>
        </w:rPr>
      </w:pPr>
      <w:r w:rsidRPr="00DC45A2">
        <w:rPr>
          <w:lang w:val="vi-VN"/>
        </w:rPr>
        <w:t>- Suy nghĩ của giới trẻ về các trào lưu, hiện tượng mới nảy sinh và các vấn đề xã hội khác như: tệ nạn xã hội, quan liêu, tham nhũng, lãng phí…</w:t>
      </w:r>
    </w:p>
    <w:p w:rsidR="007F37A1" w:rsidRPr="00DC45A2" w:rsidRDefault="007F37A1" w:rsidP="00E93FE6">
      <w:pPr>
        <w:spacing w:before="120" w:after="120"/>
        <w:ind w:firstLine="709"/>
        <w:jc w:val="both"/>
        <w:rPr>
          <w:b/>
          <w:bCs/>
          <w:i/>
          <w:iCs/>
          <w:lang w:val="vi-VN"/>
        </w:rPr>
      </w:pPr>
      <w:r w:rsidRPr="00DC45A2">
        <w:rPr>
          <w:b/>
          <w:bCs/>
          <w:i/>
          <w:iCs/>
          <w:lang w:val="vi-VN"/>
        </w:rPr>
        <w:t>1.3. Phương pháp thu nhận thông tin:</w:t>
      </w:r>
    </w:p>
    <w:p w:rsidR="007F37A1" w:rsidRPr="00DC45A2" w:rsidRDefault="007F37A1" w:rsidP="00E93FE6">
      <w:pPr>
        <w:spacing w:before="120" w:after="120"/>
        <w:ind w:firstLine="709"/>
        <w:jc w:val="both"/>
        <w:rPr>
          <w:lang w:val="vi-VN"/>
        </w:rPr>
      </w:pPr>
      <w:r w:rsidRPr="00DC45A2">
        <w:rPr>
          <w:lang w:val="vi-VN"/>
        </w:rPr>
        <w:t>- Xác lập thông tin: Nắm bắt, phản ánh, dự báo tình hình tư tưởng dư luận xã hội trong đoàn viên, thanh thiếu nhi được xác lập từ hệ thống thông tin trực tiếp của đoàn viên thanh niên và các thành viên Tổ công tác; các tin, bài trên các phương tiện truyền thông đại chúng; các tài liệu chính thống của các cơ quan chức năng và báo cáo của các cấp bộ Đoàn...</w:t>
      </w:r>
    </w:p>
    <w:p w:rsidR="007F37A1" w:rsidRPr="00DC45A2" w:rsidRDefault="007F37A1" w:rsidP="00E93FE6">
      <w:pPr>
        <w:spacing w:before="120" w:after="120"/>
        <w:ind w:firstLine="709"/>
        <w:jc w:val="both"/>
        <w:rPr>
          <w:lang w:val="vi-VN"/>
        </w:rPr>
      </w:pPr>
      <w:r w:rsidRPr="00DC45A2">
        <w:rPr>
          <w:lang w:val="vi-VN"/>
        </w:rPr>
        <w:t>- Có thể sử dụng các đội thanh niên tình nguyện tham gia khảo sát và tiếp cận, nắm bắt những thông tin, diễn biến tình hình tư tưởng, quan điểm của đoàn viên thanh thiếu nhi.</w:t>
      </w:r>
    </w:p>
    <w:p w:rsidR="007F37A1" w:rsidRPr="00DC45A2" w:rsidRDefault="007F37A1" w:rsidP="00E93FE6">
      <w:pPr>
        <w:spacing w:before="120" w:after="120"/>
        <w:ind w:firstLine="709"/>
        <w:jc w:val="both"/>
        <w:rPr>
          <w:lang w:val="vi-VN"/>
        </w:rPr>
      </w:pPr>
      <w:r w:rsidRPr="00DC45A2">
        <w:rPr>
          <w:lang w:val="vi-VN"/>
        </w:rPr>
        <w:t>- Tiếp nhận và tổng hợp thông tin thông qua các buổi sinh hoạt chi Đoàn, chi Hội, giao ban, các diễn đàn, hội thảo, hội nghị…</w:t>
      </w:r>
    </w:p>
    <w:p w:rsidR="007F37A1" w:rsidRPr="00DC45A2" w:rsidRDefault="007F37A1" w:rsidP="00E93FE6">
      <w:pPr>
        <w:spacing w:before="120" w:after="120"/>
        <w:ind w:firstLine="709"/>
        <w:jc w:val="both"/>
        <w:rPr>
          <w:lang w:val="vi-VN"/>
        </w:rPr>
      </w:pPr>
      <w:r w:rsidRPr="00DC45A2">
        <w:rPr>
          <w:lang w:val="vi-VN"/>
        </w:rPr>
        <w:t>- Thiết lập đường dây điện thoại nóng hoặc hộp thư điện tử (email) để tiếp nhận thông tin trực tiếp từ cơ sở.</w:t>
      </w:r>
    </w:p>
    <w:p w:rsidR="007F37A1" w:rsidRPr="00DC45A2" w:rsidRDefault="007F37A1" w:rsidP="00E93FE6">
      <w:pPr>
        <w:spacing w:before="120" w:after="120"/>
        <w:ind w:firstLine="709"/>
        <w:jc w:val="both"/>
        <w:rPr>
          <w:lang w:val="vi-VN"/>
        </w:rPr>
      </w:pPr>
      <w:r w:rsidRPr="00DC45A2">
        <w:rPr>
          <w:lang w:val="vi-VN"/>
        </w:rPr>
        <w:t>- Tiếp nhận thông tin từ lực lượng nòng cốt, cốt cán chính trị của Đoàn và từ các đoàn thể cùng các cơ quan chức năng khác.</w:t>
      </w:r>
    </w:p>
    <w:p w:rsidR="007F37A1" w:rsidRPr="00DC45A2" w:rsidRDefault="007F37A1" w:rsidP="00E93FE6">
      <w:pPr>
        <w:spacing w:before="120" w:after="120"/>
        <w:ind w:firstLine="709"/>
        <w:jc w:val="both"/>
        <w:rPr>
          <w:b/>
          <w:bCs/>
          <w:i/>
          <w:iCs/>
          <w:lang w:val="vi-VN"/>
        </w:rPr>
      </w:pPr>
      <w:r w:rsidRPr="00DC45A2">
        <w:rPr>
          <w:b/>
          <w:bCs/>
          <w:i/>
          <w:iCs/>
          <w:lang w:val="vi-VN"/>
        </w:rPr>
        <w:t> 1.4. Phương pháp xử lý thông tin:</w:t>
      </w:r>
    </w:p>
    <w:p w:rsidR="007F37A1" w:rsidRPr="00DC45A2" w:rsidRDefault="007F37A1" w:rsidP="00E93FE6">
      <w:pPr>
        <w:spacing w:before="120" w:after="120"/>
        <w:ind w:firstLine="709"/>
        <w:jc w:val="both"/>
        <w:rPr>
          <w:lang w:val="vi-VN"/>
        </w:rPr>
      </w:pPr>
      <w:r w:rsidRPr="00DC45A2">
        <w:rPr>
          <w:lang w:val="vi-VN"/>
        </w:rPr>
        <w:t xml:space="preserve">- Các cấp bộ Đoàn tổng hợp thông tin từ các nguồn và báo cáo về Đoàn cấp trên trực tiếp theo định kỳ. </w:t>
      </w:r>
      <w:r w:rsidRPr="00E93FE6">
        <w:rPr>
          <w:lang w:val="vi-VN"/>
        </w:rPr>
        <w:t>BTV huyện Đoàn sẽ</w:t>
      </w:r>
      <w:r w:rsidRPr="00DC45A2">
        <w:rPr>
          <w:lang w:val="vi-VN"/>
        </w:rPr>
        <w:t xml:space="preserve"> xử lý các thông tin liên quan đến công tác Đoàn; báo cáo, đề xuất cấp ủy, chính quyền và các cơ quan chức năng giải quyết các vấn đề khác theo thẩm quyền.</w:t>
      </w:r>
    </w:p>
    <w:p w:rsidR="007F37A1" w:rsidRPr="00DC45A2" w:rsidRDefault="007F37A1" w:rsidP="00E93FE6">
      <w:pPr>
        <w:spacing w:before="120" w:after="120"/>
        <w:ind w:firstLine="709"/>
        <w:jc w:val="both"/>
        <w:rPr>
          <w:lang w:val="vi-VN"/>
        </w:rPr>
      </w:pPr>
      <w:r w:rsidRPr="00DC45A2">
        <w:rPr>
          <w:lang w:val="vi-VN"/>
        </w:rPr>
        <w:t xml:space="preserve">- Đối với những thông tin nóng về các hoạt động ảnh hưởng đến quốc phòng và an ninh quốc gia: Cán bộ, đoàn viên, thanh niên trực tiếp báo cáo cho </w:t>
      </w:r>
      <w:r w:rsidRPr="00E93FE6">
        <w:rPr>
          <w:lang w:val="vi-VN"/>
        </w:rPr>
        <w:t>BTV huyện Đoàn</w:t>
      </w:r>
      <w:r w:rsidRPr="00DC45A2">
        <w:rPr>
          <w:lang w:val="vi-VN"/>
        </w:rPr>
        <w:t>. Sau khi tiếp nhận thông tin, các </w:t>
      </w:r>
      <w:r w:rsidRPr="00E93FE6">
        <w:rPr>
          <w:lang w:val="vi-VN"/>
        </w:rPr>
        <w:t>xã, thị trấn</w:t>
      </w:r>
      <w:r w:rsidRPr="00DC45A2">
        <w:rPr>
          <w:lang w:val="vi-VN"/>
        </w:rPr>
        <w:t xml:space="preserve"> và Đoàn trực thuộc có biện pháp khẩn trương xác minh độ chính xác của nguồn tin và báo ngay về Ban Thường vụ </w:t>
      </w:r>
      <w:r w:rsidRPr="00E93FE6">
        <w:rPr>
          <w:lang w:val="vi-VN"/>
        </w:rPr>
        <w:t>huyện</w:t>
      </w:r>
      <w:r w:rsidRPr="00DC45A2">
        <w:rPr>
          <w:lang w:val="vi-VN"/>
        </w:rPr>
        <w:t xml:space="preserve"> Đoàn; đồng thời báo cáo cấp ủy, chính quyền và các cơ quan chức năng có liên quan tại địa phương, đơn vị để kịp thời xử lý. Đoàn thanh niên lực lượng vũ trang thực hiện theo quy định thông tin, báo cáo của ngành.</w:t>
      </w:r>
    </w:p>
    <w:p w:rsidR="007F37A1" w:rsidRPr="00DC45A2" w:rsidRDefault="007F37A1" w:rsidP="00E93FE6">
      <w:pPr>
        <w:spacing w:before="120" w:after="120"/>
        <w:ind w:firstLine="709"/>
        <w:jc w:val="both"/>
        <w:rPr>
          <w:b/>
          <w:bCs/>
          <w:i/>
          <w:iCs/>
          <w:lang w:val="vi-VN"/>
        </w:rPr>
      </w:pPr>
      <w:r w:rsidRPr="00DC45A2">
        <w:rPr>
          <w:b/>
          <w:bCs/>
          <w:i/>
          <w:iCs/>
          <w:lang w:val="vi-VN"/>
        </w:rPr>
        <w:t>1.5. Chế độ báo cáo:</w:t>
      </w:r>
    </w:p>
    <w:p w:rsidR="007F37A1" w:rsidRPr="00266EE2" w:rsidRDefault="007F37A1" w:rsidP="00E93FE6">
      <w:pPr>
        <w:spacing w:before="120" w:after="120"/>
        <w:ind w:firstLine="709"/>
        <w:jc w:val="both"/>
        <w:rPr>
          <w:lang w:val="vi-VN"/>
        </w:rPr>
      </w:pPr>
      <w:r w:rsidRPr="00DC45A2">
        <w:rPr>
          <w:lang w:val="vi-VN"/>
        </w:rPr>
        <w:t>Định kỳ hàng quý (trước ngày 15 của tháng cuối quý)</w:t>
      </w:r>
      <w:r w:rsidRPr="00E93FE6">
        <w:rPr>
          <w:lang w:val="vi-VN"/>
        </w:rPr>
        <w:t>,</w:t>
      </w:r>
      <w:r w:rsidRPr="00DC45A2">
        <w:rPr>
          <w:lang w:val="vi-VN"/>
        </w:rPr>
        <w:t xml:space="preserve"> các </w:t>
      </w:r>
      <w:r w:rsidRPr="00E93FE6">
        <w:rPr>
          <w:lang w:val="vi-VN"/>
        </w:rPr>
        <w:t xml:space="preserve">cơ sở Đoàn </w:t>
      </w:r>
      <w:r w:rsidRPr="00DC45A2">
        <w:rPr>
          <w:lang w:val="vi-VN"/>
        </w:rPr>
        <w:t xml:space="preserve">và Đoàn trực thuộc tổng hợp báo cáo công tác nắm bắt, phản ánh tình hình tư tưởng, dư luận xã hội trong đoàn viên, thanh niên. Trong trường hợp đột xuất nảy sinh các vụ việc, “điểm nóng” trong thanh niên như: Biểu tình, khiếu kiện đông người, vấn đề phức tạp, nhạy cảm trong thanh niên cần kịp thời xác minh và có hình thức báo cáo nhanh về Ban Thường vụ </w:t>
      </w:r>
      <w:r w:rsidRPr="00E93FE6">
        <w:rPr>
          <w:lang w:val="vi-VN"/>
        </w:rPr>
        <w:t>huyện</w:t>
      </w:r>
      <w:r w:rsidRPr="00DC45A2">
        <w:rPr>
          <w:lang w:val="vi-VN"/>
        </w:rPr>
        <w:t xml:space="preserve"> Đoàn</w:t>
      </w:r>
      <w:r w:rsidRPr="00E93FE6">
        <w:rPr>
          <w:lang w:val="vi-VN"/>
        </w:rPr>
        <w:t>.</w:t>
      </w:r>
    </w:p>
    <w:p w:rsidR="007F37A1" w:rsidRPr="00DC45A2" w:rsidRDefault="007F37A1" w:rsidP="00E93FE6">
      <w:pPr>
        <w:spacing w:before="120" w:after="120"/>
        <w:ind w:firstLine="709"/>
        <w:jc w:val="both"/>
        <w:rPr>
          <w:b/>
          <w:bCs/>
          <w:lang w:val="vi-VN"/>
        </w:rPr>
      </w:pPr>
      <w:r w:rsidRPr="00DC45A2">
        <w:rPr>
          <w:lang w:val="vi-VN"/>
        </w:rPr>
        <w:t xml:space="preserve"> </w:t>
      </w:r>
      <w:r w:rsidRPr="00DC45A2">
        <w:rPr>
          <w:b/>
          <w:bCs/>
          <w:lang w:val="vi-VN"/>
        </w:rPr>
        <w:t>2. Công tác định hướng tư tưởng, dư luận xã hội trong đoàn viên, thanh niên:</w:t>
      </w:r>
    </w:p>
    <w:p w:rsidR="007F37A1" w:rsidRPr="00DC45A2" w:rsidRDefault="007F37A1" w:rsidP="00E93FE6">
      <w:pPr>
        <w:spacing w:before="120" w:after="120"/>
        <w:ind w:firstLine="709"/>
        <w:jc w:val="both"/>
        <w:rPr>
          <w:b/>
          <w:bCs/>
          <w:i/>
          <w:iCs/>
          <w:lang w:val="vi-VN"/>
        </w:rPr>
      </w:pPr>
      <w:r w:rsidRPr="00DC45A2">
        <w:rPr>
          <w:b/>
          <w:bCs/>
          <w:i/>
          <w:iCs/>
          <w:lang w:val="vi-VN"/>
        </w:rPr>
        <w:t>2.1. Phương pháp:</w:t>
      </w:r>
    </w:p>
    <w:p w:rsidR="007F37A1" w:rsidRPr="00DC45A2" w:rsidRDefault="007F37A1" w:rsidP="00E93FE6">
      <w:pPr>
        <w:spacing w:before="120" w:after="120"/>
        <w:ind w:firstLine="709"/>
        <w:jc w:val="both"/>
        <w:rPr>
          <w:lang w:val="vi-VN"/>
        </w:rPr>
      </w:pPr>
      <w:r w:rsidRPr="00DC45A2">
        <w:rPr>
          <w:lang w:val="vi-VN"/>
        </w:rPr>
        <w:t>- Sử dụng lực lượng báo cáo viên của các cấp bộ Đoàn. Đội ngũ báo cáo viên gồm những người có tinh thần trách nhiệm cao, năng nổ, nhiệt tình, có phẩm chất chính trị vững vàng, có trình độ tiếp thu, xử lý thông tin, ưu tiên lựa chọn các đồng chí có trình độ chuyên môn về xã hội học, tâm lý học xã hội, báo chí.</w:t>
      </w:r>
    </w:p>
    <w:p w:rsidR="007F37A1" w:rsidRPr="00DC45A2" w:rsidRDefault="007F37A1" w:rsidP="00E93FE6">
      <w:pPr>
        <w:spacing w:before="120" w:after="120"/>
        <w:ind w:firstLine="709"/>
        <w:jc w:val="both"/>
        <w:rPr>
          <w:lang w:val="vi-VN"/>
        </w:rPr>
      </w:pPr>
      <w:r w:rsidRPr="00DC45A2">
        <w:rPr>
          <w:lang w:val="vi-VN"/>
        </w:rPr>
        <w:t>- Sử dụng báo cáo viên các cấp: Căn cứ tình hình thực tế của địa phương, đơn vị, định kỳ mời các báo cáo viên thông tin tình hình chính trị, thời sự cho đoàn viên, thanh niên; tổ chức các buổi tọa đàm, diễn đàn đối thoại với đoàn viên, thanh thiếu nhi, giải đáp những băn khoăn, thắc mắc, nắm bắt các nhu cầu, nguyện vọng của đoàn viên, thanh thiếu nhi; đấu tranh phê phán, bác bỏ những quan điểm sai trái của các thế lực thù địch, qua đó định hướng tư tưởng, dư luận cho đoàn viên thanh thiếu nhi.</w:t>
      </w:r>
    </w:p>
    <w:p w:rsidR="007F37A1" w:rsidRPr="00DC45A2" w:rsidRDefault="007F37A1" w:rsidP="00E93FE6">
      <w:pPr>
        <w:spacing w:before="120" w:after="120"/>
        <w:ind w:firstLine="709"/>
        <w:jc w:val="both"/>
        <w:rPr>
          <w:lang w:val="vi-VN"/>
        </w:rPr>
      </w:pPr>
      <w:r w:rsidRPr="00DC45A2">
        <w:rPr>
          <w:lang w:val="vi-VN"/>
        </w:rPr>
        <w:t>- Sử dụng các phương tiện thông tin đại chúng: Thường xuyên thu thập các thông tin và cung cấp thông tin định hướng đối với các sự kiện gây chú ý trong dư luận để thu hút đông đảo đoàn viên thanh niên địa phương đọc, nghe, xem.</w:t>
      </w:r>
    </w:p>
    <w:p w:rsidR="007F37A1" w:rsidRPr="00DC45A2" w:rsidRDefault="007F37A1" w:rsidP="00E93FE6">
      <w:pPr>
        <w:spacing w:before="120" w:after="120"/>
        <w:ind w:firstLine="709"/>
        <w:jc w:val="both"/>
        <w:rPr>
          <w:lang w:val="vi-VN"/>
        </w:rPr>
      </w:pPr>
      <w:r w:rsidRPr="00DC45A2">
        <w:rPr>
          <w:lang w:val="vi-VN"/>
        </w:rPr>
        <w:t>- Xây dựng cơ chế phối hợp với các cơ quan liên quan: Các huyện, thị Đoàn và Đoàn trực thuộc chủ động báo cáo và xin ý kiến của cấp ủy về cơ chế phối hợp tổ chức thông tin định hướng tình hình tư tưởng, dư luận xã hội trong đoàn viên thanh niên giữa tổ chức Đoàn và các cơ quan cùng cấp có liên quan.</w:t>
      </w:r>
    </w:p>
    <w:p w:rsidR="007F37A1" w:rsidRPr="00DC45A2" w:rsidRDefault="007F37A1" w:rsidP="00E93FE6">
      <w:pPr>
        <w:spacing w:before="120" w:after="120"/>
        <w:ind w:firstLine="709"/>
        <w:jc w:val="both"/>
        <w:rPr>
          <w:b/>
          <w:bCs/>
          <w:i/>
          <w:iCs/>
          <w:lang w:val="vi-VN"/>
        </w:rPr>
      </w:pPr>
      <w:r w:rsidRPr="00DC45A2">
        <w:rPr>
          <w:b/>
          <w:bCs/>
          <w:i/>
          <w:iCs/>
          <w:lang w:val="vi-VN"/>
        </w:rPr>
        <w:t>2.2. Nhiệm vụ trọng tâm:</w:t>
      </w:r>
    </w:p>
    <w:p w:rsidR="007F37A1" w:rsidRPr="00DC45A2" w:rsidRDefault="007F37A1" w:rsidP="00E93FE6">
      <w:pPr>
        <w:spacing w:before="120" w:after="120"/>
        <w:ind w:firstLine="709"/>
        <w:jc w:val="both"/>
        <w:rPr>
          <w:lang w:val="vi-VN"/>
        </w:rPr>
      </w:pPr>
      <w:r w:rsidRPr="00DC45A2">
        <w:rPr>
          <w:lang w:val="vi-VN"/>
        </w:rPr>
        <w:t>Các cấp bộ Đoàn căn cứ vào thông tin nắm bắt, phản ánh thu nhận được, xử lý và có phương pháp định hướng phù hợp; khi có những vụ việc, vấn đề nóng, nhạy cảm xảy ra, cần chỉ đạo nắm bắt dư luận xã hội phối hợp với các ngành chức năng có liên quan tuyên truyền, vận động đoàn viên thanh niên không tham gia, tụ tập biểu tình, khiếu kiện đông người, không để các thế lực thù địch phản động lợi dụng kích động, kêu gọi tụ tập biểu tình, gây rối trật tự an ninh chính trị tại địa phương. Tổ chức Đoàn cấp nào có trách nhiệm nghiên cứu, tổ chức định hướng trong phạm vi của cấp đó. Trường hợp các vấn đề cần định hướng ngoài phạm vi của cấp mình (hoặc liên quan tới cấp trên), tổ chức Đoàn cấp đó phải báo cáo với cấp trên trực tiếp để có hình thức thông tin định hướng kịp thời.</w:t>
      </w:r>
    </w:p>
    <w:p w:rsidR="007F37A1" w:rsidRPr="00DC45A2" w:rsidRDefault="007F37A1" w:rsidP="00E93FE6">
      <w:pPr>
        <w:spacing w:before="120" w:after="120"/>
        <w:ind w:firstLine="709"/>
        <w:jc w:val="both"/>
        <w:rPr>
          <w:b/>
          <w:bCs/>
          <w:lang w:val="vi-VN"/>
        </w:rPr>
      </w:pPr>
      <w:r w:rsidRPr="00DC45A2">
        <w:rPr>
          <w:b/>
          <w:bCs/>
          <w:lang w:val="vi-VN"/>
        </w:rPr>
        <w:t>III. TỔ CHỨC THỰC HIỆN:</w:t>
      </w:r>
    </w:p>
    <w:p w:rsidR="007F37A1" w:rsidRPr="00DC45A2" w:rsidRDefault="007F37A1" w:rsidP="00E93FE6">
      <w:pPr>
        <w:numPr>
          <w:ilvl w:val="0"/>
          <w:numId w:val="1"/>
        </w:numPr>
        <w:spacing w:before="120" w:after="120"/>
        <w:jc w:val="both"/>
        <w:rPr>
          <w:b/>
          <w:bCs/>
        </w:rPr>
      </w:pPr>
      <w:r w:rsidRPr="00DC45A2">
        <w:rPr>
          <w:b/>
          <w:bCs/>
        </w:rPr>
        <w:t xml:space="preserve">Cấp </w:t>
      </w:r>
      <w:r>
        <w:rPr>
          <w:b/>
          <w:bCs/>
        </w:rPr>
        <w:t>huyện</w:t>
      </w:r>
      <w:r w:rsidRPr="00DC45A2">
        <w:rPr>
          <w:b/>
          <w:bCs/>
        </w:rPr>
        <w:t>:</w:t>
      </w:r>
    </w:p>
    <w:p w:rsidR="007F37A1" w:rsidRPr="00DC45A2" w:rsidRDefault="007F37A1" w:rsidP="00E93FE6">
      <w:pPr>
        <w:spacing w:before="120" w:after="120"/>
        <w:ind w:firstLine="709"/>
        <w:jc w:val="both"/>
      </w:pPr>
      <w:r w:rsidRPr="00DC45A2">
        <w:t>- Ban Thường vụ</w:t>
      </w:r>
      <w:r>
        <w:t xml:space="preserve"> huyện</w:t>
      </w:r>
      <w:r w:rsidRPr="00DC45A2">
        <w:t xml:space="preserve"> Đoàn </w:t>
      </w:r>
      <w:r>
        <w:t>ban hành</w:t>
      </w:r>
      <w:r w:rsidRPr="00DC45A2">
        <w:t xml:space="preserve"> Kế hoạch xây dựng lực lượng nòng cốt, cốt cán chính trị nắm bắt tình hình tư tưởng dư luận xã hội trong đoàn viên thanh thiếu nhi và t</w:t>
      </w:r>
      <w:r w:rsidRPr="00DC45A2">
        <w:rPr>
          <w:lang w:val="vi-VN"/>
        </w:rPr>
        <w:t xml:space="preserve">ham mưu </w:t>
      </w:r>
      <w:r w:rsidRPr="00DC45A2">
        <w:t xml:space="preserve">thành lập </w:t>
      </w:r>
      <w:r w:rsidRPr="00DC45A2">
        <w:rPr>
          <w:lang w:val="vi-VN"/>
        </w:rPr>
        <w:t xml:space="preserve">tổ nòng cốt chính trị cấp </w:t>
      </w:r>
      <w:r>
        <w:t>huyện</w:t>
      </w:r>
      <w:r w:rsidRPr="00DC45A2">
        <w:t>; tổng hợp, nắm bắt tình hình tư tưởng, dư luận xã hội trong đoàn viên thanh thiếu nhi; báo cáo Thường trực, Ban Thường vụ Tỉnh Đoàn để giải quyết kịp thời các vấn đề đột xuất nảy sinh xảy ra.</w:t>
      </w:r>
    </w:p>
    <w:p w:rsidR="007F37A1" w:rsidRPr="00DC45A2" w:rsidRDefault="007F37A1" w:rsidP="00E93FE6">
      <w:pPr>
        <w:spacing w:before="120" w:after="120"/>
        <w:ind w:firstLine="709"/>
        <w:jc w:val="both"/>
      </w:pPr>
      <w:r w:rsidRPr="00DC45A2">
        <w:rPr>
          <w:lang w:val="vi-VN"/>
        </w:rPr>
        <w:t xml:space="preserve">-  Phân công </w:t>
      </w:r>
      <w:r w:rsidRPr="00DC45A2">
        <w:t xml:space="preserve">các </w:t>
      </w:r>
      <w:r w:rsidRPr="00DC45A2">
        <w:rPr>
          <w:lang w:val="vi-VN"/>
        </w:rPr>
        <w:t xml:space="preserve">đồng chí ủy viên Ban Thường vụ </w:t>
      </w:r>
      <w:r>
        <w:t>huyện</w:t>
      </w:r>
      <w:r w:rsidRPr="00DC45A2">
        <w:rPr>
          <w:lang w:val="vi-VN"/>
        </w:rPr>
        <w:t xml:space="preserve"> Đoàn thường xuyên theo dõi, nắm bắt tình hình tư tưởng </w:t>
      </w:r>
      <w:r w:rsidRPr="00DC45A2">
        <w:t xml:space="preserve">đoàn viên, </w:t>
      </w:r>
      <w:r w:rsidRPr="00DC45A2">
        <w:rPr>
          <w:lang w:val="vi-VN"/>
        </w:rPr>
        <w:t>thanh niên</w:t>
      </w:r>
      <w:r w:rsidRPr="00DC45A2">
        <w:t xml:space="preserve"> tại các địa phương, đơn vị;</w:t>
      </w:r>
      <w:r w:rsidRPr="00DC45A2">
        <w:rPr>
          <w:lang w:val="vi-VN"/>
        </w:rPr>
        <w:t xml:space="preserve"> kịp thời báo cáo Ban Thường vụ </w:t>
      </w:r>
      <w:r>
        <w:t>huyện</w:t>
      </w:r>
      <w:r w:rsidRPr="00DC45A2">
        <w:rPr>
          <w:lang w:val="vi-VN"/>
        </w:rPr>
        <w:t xml:space="preserve"> Đoàn về các nội dung liên quan đến tình hình, tư tưởng đoàn viên, thanh thiếu </w:t>
      </w:r>
      <w:r w:rsidRPr="00DC45A2">
        <w:t>nhi.</w:t>
      </w:r>
    </w:p>
    <w:p w:rsidR="007F37A1" w:rsidRPr="00DC45A2" w:rsidRDefault="007F37A1" w:rsidP="00E93FE6">
      <w:pPr>
        <w:spacing w:before="120" w:after="120"/>
        <w:ind w:firstLine="709"/>
        <w:jc w:val="both"/>
        <w:rPr>
          <w:b/>
          <w:bCs/>
        </w:rPr>
      </w:pPr>
      <w:r w:rsidRPr="00DC45A2">
        <w:rPr>
          <w:b/>
          <w:bCs/>
        </w:rPr>
        <w:t>2. C</w:t>
      </w:r>
      <w:r>
        <w:rPr>
          <w:b/>
          <w:bCs/>
        </w:rPr>
        <w:t>ác cơ sở Đoàn và chi</w:t>
      </w:r>
      <w:r w:rsidRPr="00DC45A2">
        <w:rPr>
          <w:b/>
          <w:bCs/>
        </w:rPr>
        <w:t xml:space="preserve"> Đoàn trực thuộc:</w:t>
      </w:r>
    </w:p>
    <w:p w:rsidR="007F37A1" w:rsidRPr="00DC45A2" w:rsidRDefault="007F37A1" w:rsidP="00E93FE6">
      <w:pPr>
        <w:spacing w:before="120" w:after="120"/>
        <w:ind w:firstLine="709"/>
        <w:jc w:val="both"/>
        <w:rPr>
          <w:b/>
          <w:bCs/>
        </w:rPr>
      </w:pPr>
      <w:r w:rsidRPr="00DC45A2">
        <w:t xml:space="preserve">- Xây dựng Kế hoạch triển khai xây dựng lực lượng nòng cốt, cốt cán chính trị nắm bắt tình hình tư tưởng, dư luận xã hội trong đoàn viên thanh thiếu nhi của địa phương, đơn vị mình; cung cấp đầy đủ danh sách lực lượng nòng cốt, cốt cán chính trị gửi về Ban Thường vụ </w:t>
      </w:r>
      <w:r>
        <w:t>huyện</w:t>
      </w:r>
      <w:r w:rsidRPr="00DC45A2">
        <w:t xml:space="preserve"> Đo</w:t>
      </w:r>
      <w:bookmarkStart w:id="0" w:name="_GoBack"/>
      <w:bookmarkEnd w:id="0"/>
      <w:r w:rsidRPr="00DC45A2">
        <w:t xml:space="preserve">àn (qua </w:t>
      </w:r>
      <w:r>
        <w:t>Văn phòng</w:t>
      </w:r>
      <w:r w:rsidRPr="00DC45A2">
        <w:t xml:space="preserve">) </w:t>
      </w:r>
      <w:r w:rsidRPr="00DC45A2">
        <w:rPr>
          <w:b/>
          <w:bCs/>
        </w:rPr>
        <w:t>trước ngày</w:t>
      </w:r>
      <w:r w:rsidRPr="00DC45A2">
        <w:t xml:space="preserve"> </w:t>
      </w:r>
      <w:r w:rsidRPr="00DC45A2">
        <w:rPr>
          <w:b/>
          <w:bCs/>
        </w:rPr>
        <w:t>15/9/2017.</w:t>
      </w:r>
    </w:p>
    <w:p w:rsidR="007F37A1" w:rsidRPr="00DC45A2" w:rsidRDefault="007F37A1" w:rsidP="00E93FE6">
      <w:pPr>
        <w:spacing w:before="120" w:after="120"/>
        <w:ind w:firstLine="709"/>
        <w:jc w:val="both"/>
      </w:pPr>
      <w:r w:rsidRPr="00DC45A2">
        <w:t xml:space="preserve">- Tăng cường đi công tác cơ sở, thường xuyên nắm bắt tình hình tư tưởng dư luận xã hội trong đoàn viên thanh thiếu nhi và làm tốt công tác định hướng dư luận, cung cấp thông tin cho đoàn viên thanh thiếu nhi. </w:t>
      </w:r>
    </w:p>
    <w:p w:rsidR="007F37A1" w:rsidRPr="00DC45A2" w:rsidRDefault="007F37A1" w:rsidP="00E93FE6">
      <w:pPr>
        <w:pStyle w:val="Body1"/>
        <w:spacing w:before="120" w:after="120"/>
        <w:ind w:firstLine="720"/>
        <w:jc w:val="both"/>
        <w:outlineLvl w:val="9"/>
        <w:rPr>
          <w:color w:val="auto"/>
          <w:sz w:val="28"/>
          <w:szCs w:val="28"/>
          <w:lang w:val="da-DK"/>
        </w:rPr>
      </w:pPr>
      <w:r w:rsidRPr="00DC45A2">
        <w:rPr>
          <w:color w:val="auto"/>
          <w:sz w:val="28"/>
          <w:szCs w:val="28"/>
        </w:rPr>
        <w:t xml:space="preserve">- Định kỳ báo cáo về tình hình tư tưởng, dư luận xã hội trong đoàn viên thanh thiếu nhi hàng quý </w:t>
      </w:r>
      <w:r w:rsidRPr="00DC45A2">
        <w:rPr>
          <w:b/>
          <w:bCs/>
          <w:color w:val="auto"/>
          <w:sz w:val="28"/>
          <w:szCs w:val="28"/>
        </w:rPr>
        <w:t>(trước ngày 15 tháng cuối quý)</w:t>
      </w:r>
      <w:r w:rsidRPr="00DC45A2">
        <w:rPr>
          <w:color w:val="auto"/>
          <w:sz w:val="28"/>
          <w:szCs w:val="28"/>
        </w:rPr>
        <w:t xml:space="preserve"> và báo cáo đột xuất khi có vấn đề “nóng” phát sinh xảy ra trên địa bàn. Văn bản phản ánh thông tin về tình hình tư tưởng thanh niên, dư luận xã hội trong đoàn viên thanh thiếu nhi được thực hiện theo chế độ (</w:t>
      </w:r>
      <w:r w:rsidRPr="00DC45A2">
        <w:rPr>
          <w:b/>
          <w:bCs/>
          <w:color w:val="auto"/>
          <w:sz w:val="28"/>
          <w:szCs w:val="28"/>
        </w:rPr>
        <w:t>Mật</w:t>
      </w:r>
      <w:r w:rsidRPr="00DC45A2">
        <w:rPr>
          <w:color w:val="auto"/>
          <w:sz w:val="28"/>
          <w:szCs w:val="28"/>
        </w:rPr>
        <w:t>) của Đoàn.</w:t>
      </w:r>
    </w:p>
    <w:p w:rsidR="007F37A1" w:rsidRPr="00DC45A2" w:rsidRDefault="007F37A1" w:rsidP="00E93FE6">
      <w:pPr>
        <w:spacing w:before="120" w:after="120"/>
        <w:ind w:firstLine="709"/>
        <w:jc w:val="both"/>
        <w:rPr>
          <w:lang w:val="da-DK"/>
        </w:rPr>
      </w:pPr>
      <w:r w:rsidRPr="00DC45A2">
        <w:rPr>
          <w:lang w:val="vi-VN"/>
        </w:rPr>
        <w:t>Trên đây là K</w:t>
      </w:r>
      <w:r w:rsidRPr="00DC45A2">
        <w:rPr>
          <w:lang w:val="da-DK"/>
        </w:rPr>
        <w:t>ế hoạch xây dựng lực lượng nòng cốt, cốt cán chính trị nắm bắt tình hình tư tưởng, dư luận xã hội trong đoàn viên thanh thiếu nhi của Ban Thường vụ</w:t>
      </w:r>
      <w:r>
        <w:rPr>
          <w:lang w:val="da-DK"/>
        </w:rPr>
        <w:t xml:space="preserve"> huyện</w:t>
      </w:r>
      <w:r w:rsidRPr="00DC45A2">
        <w:rPr>
          <w:lang w:val="da-DK"/>
        </w:rPr>
        <w:t xml:space="preserve"> Đoàn. </w:t>
      </w:r>
    </w:p>
    <w:p w:rsidR="007F37A1" w:rsidRPr="00DC45A2" w:rsidRDefault="007F37A1" w:rsidP="00E93FE6">
      <w:pPr>
        <w:pStyle w:val="Body1"/>
        <w:rPr>
          <w:b/>
          <w:bCs/>
          <w:color w:val="auto"/>
          <w:sz w:val="28"/>
          <w:szCs w:val="28"/>
        </w:rPr>
      </w:pPr>
      <w:r w:rsidRPr="00DC45A2">
        <w:rPr>
          <w:color w:val="auto"/>
          <w:lang w:val="da-DK"/>
        </w:rPr>
        <w:tab/>
      </w:r>
      <w:r w:rsidRPr="00DC45A2">
        <w:rPr>
          <w:color w:val="auto"/>
          <w:lang w:val="da-DK"/>
        </w:rPr>
        <w:tab/>
      </w:r>
      <w:r w:rsidRPr="00DC45A2">
        <w:rPr>
          <w:color w:val="auto"/>
          <w:lang w:val="da-DK"/>
        </w:rPr>
        <w:tab/>
      </w:r>
      <w:r w:rsidRPr="00DC45A2">
        <w:rPr>
          <w:color w:val="auto"/>
          <w:lang w:val="da-DK"/>
        </w:rPr>
        <w:tab/>
        <w:t xml:space="preserve">                    </w:t>
      </w:r>
      <w:r w:rsidRPr="00DC45A2">
        <w:rPr>
          <w:b/>
          <w:bCs/>
          <w:color w:val="auto"/>
          <w:sz w:val="28"/>
          <w:szCs w:val="28"/>
        </w:rPr>
        <w:t xml:space="preserve">TM. BAN THƯỜNG VỤ </w:t>
      </w:r>
      <w:r>
        <w:rPr>
          <w:b/>
          <w:bCs/>
          <w:color w:val="auto"/>
          <w:sz w:val="28"/>
          <w:szCs w:val="28"/>
        </w:rPr>
        <w:t>HUYỆN</w:t>
      </w:r>
      <w:r w:rsidRPr="00DC45A2">
        <w:rPr>
          <w:b/>
          <w:bCs/>
          <w:color w:val="auto"/>
          <w:sz w:val="28"/>
          <w:szCs w:val="28"/>
        </w:rPr>
        <w:t xml:space="preserve"> ĐOÀN</w:t>
      </w:r>
    </w:p>
    <w:p w:rsidR="007F37A1" w:rsidRPr="00DC45A2" w:rsidRDefault="007F37A1" w:rsidP="00E93FE6">
      <w:pPr>
        <w:pStyle w:val="Body1"/>
        <w:rPr>
          <w:color w:val="auto"/>
          <w:sz w:val="28"/>
          <w:szCs w:val="28"/>
        </w:rPr>
      </w:pPr>
      <w:r w:rsidRPr="00DC45A2">
        <w:rPr>
          <w:b/>
          <w:bCs/>
          <w:color w:val="auto"/>
          <w:sz w:val="26"/>
          <w:szCs w:val="26"/>
        </w:rPr>
        <w:t>Nơi nhận:</w:t>
      </w:r>
      <w:r w:rsidRPr="00DC45A2">
        <w:rPr>
          <w:color w:val="auto"/>
        </w:rPr>
        <w:t xml:space="preserve"> </w:t>
      </w:r>
      <w:r w:rsidRPr="00DC45A2">
        <w:rPr>
          <w:color w:val="auto"/>
          <w:sz w:val="28"/>
          <w:szCs w:val="28"/>
        </w:rPr>
        <w:t xml:space="preserve">                                        </w:t>
      </w:r>
      <w:r>
        <w:rPr>
          <w:color w:val="auto"/>
          <w:sz w:val="28"/>
          <w:szCs w:val="28"/>
        </w:rPr>
        <w:t xml:space="preserve">            PHÓ B</w:t>
      </w:r>
      <w:r w:rsidRPr="00DC45A2">
        <w:rPr>
          <w:color w:val="auto"/>
          <w:sz w:val="28"/>
          <w:szCs w:val="28"/>
        </w:rPr>
        <w:t>Í THƯ</w:t>
      </w:r>
      <w:r>
        <w:rPr>
          <w:color w:val="auto"/>
          <w:sz w:val="28"/>
          <w:szCs w:val="28"/>
        </w:rPr>
        <w:t xml:space="preserve"> THƯỜNG TRỰC</w:t>
      </w:r>
    </w:p>
    <w:p w:rsidR="007F37A1" w:rsidRPr="00DC45A2" w:rsidRDefault="007F37A1" w:rsidP="00E93FE6">
      <w:pPr>
        <w:pStyle w:val="Body1"/>
        <w:rPr>
          <w:color w:val="auto"/>
        </w:rPr>
      </w:pPr>
      <w:r w:rsidRPr="00DC45A2">
        <w:rPr>
          <w:color w:val="auto"/>
        </w:rPr>
        <w:t>- T</w:t>
      </w:r>
      <w:r>
        <w:rPr>
          <w:color w:val="auto"/>
        </w:rPr>
        <w:t>Đ: TT;VP, BTG</w:t>
      </w:r>
      <w:r w:rsidRPr="00DC45A2">
        <w:rPr>
          <w:color w:val="auto"/>
        </w:rPr>
        <w:t>;</w:t>
      </w:r>
    </w:p>
    <w:p w:rsidR="007F37A1" w:rsidRPr="00E93FE6" w:rsidRDefault="007F37A1" w:rsidP="00E93FE6">
      <w:pPr>
        <w:pStyle w:val="Body1"/>
        <w:rPr>
          <w:color w:val="auto"/>
          <w:sz w:val="28"/>
          <w:szCs w:val="28"/>
        </w:rPr>
      </w:pPr>
      <w:r w:rsidRPr="00DC45A2">
        <w:rPr>
          <w:color w:val="auto"/>
          <w:sz w:val="22"/>
          <w:szCs w:val="22"/>
        </w:rPr>
        <w:t xml:space="preserve">- </w:t>
      </w:r>
      <w:r>
        <w:rPr>
          <w:color w:val="auto"/>
          <w:sz w:val="22"/>
          <w:szCs w:val="22"/>
        </w:rPr>
        <w:t>H</w:t>
      </w:r>
      <w:r w:rsidRPr="00DC45A2">
        <w:rPr>
          <w:color w:val="auto"/>
          <w:sz w:val="22"/>
          <w:szCs w:val="22"/>
        </w:rPr>
        <w:t>U: VP, Ban DV, BTG;</w:t>
      </w:r>
    </w:p>
    <w:p w:rsidR="007F37A1" w:rsidRPr="00DC45A2" w:rsidRDefault="007F37A1" w:rsidP="00E93FE6">
      <w:pPr>
        <w:pStyle w:val="Body1"/>
        <w:tabs>
          <w:tab w:val="left" w:pos="900"/>
        </w:tabs>
        <w:jc w:val="both"/>
        <w:rPr>
          <w:color w:val="auto"/>
          <w:sz w:val="22"/>
          <w:szCs w:val="22"/>
        </w:rPr>
      </w:pPr>
      <w:r w:rsidRPr="00DC45A2">
        <w:rPr>
          <w:color w:val="auto"/>
          <w:sz w:val="22"/>
          <w:szCs w:val="22"/>
        </w:rPr>
        <w:t xml:space="preserve">- UBND </w:t>
      </w:r>
      <w:r>
        <w:rPr>
          <w:color w:val="auto"/>
          <w:sz w:val="22"/>
          <w:szCs w:val="22"/>
        </w:rPr>
        <w:t>huyện</w:t>
      </w:r>
      <w:r w:rsidRPr="00DC45A2">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(đã ký)</w:t>
      </w:r>
    </w:p>
    <w:p w:rsidR="007F37A1" w:rsidRPr="00DC45A2" w:rsidRDefault="007F37A1" w:rsidP="00E93FE6">
      <w:pPr>
        <w:pStyle w:val="Body1"/>
        <w:tabs>
          <w:tab w:val="left" w:pos="900"/>
        </w:tabs>
        <w:jc w:val="both"/>
        <w:rPr>
          <w:color w:val="auto"/>
          <w:sz w:val="22"/>
          <w:szCs w:val="22"/>
        </w:rPr>
      </w:pPr>
      <w:r w:rsidRPr="00DC45A2">
        <w:rPr>
          <w:color w:val="auto"/>
          <w:sz w:val="22"/>
          <w:szCs w:val="22"/>
        </w:rPr>
        <w:t>- Ủ</w:t>
      </w:r>
      <w:r>
        <w:rPr>
          <w:color w:val="auto"/>
          <w:sz w:val="22"/>
          <w:szCs w:val="22"/>
        </w:rPr>
        <w:t>y ban MTTQVN huyện</w:t>
      </w:r>
      <w:r w:rsidRPr="00DC45A2">
        <w:rPr>
          <w:color w:val="auto"/>
          <w:sz w:val="22"/>
          <w:szCs w:val="22"/>
        </w:rPr>
        <w:t>;</w:t>
      </w:r>
    </w:p>
    <w:p w:rsidR="007F37A1" w:rsidRPr="00DC45A2" w:rsidRDefault="007F37A1" w:rsidP="00E93FE6">
      <w:pPr>
        <w:pStyle w:val="Body1"/>
        <w:tabs>
          <w:tab w:val="left" w:pos="900"/>
        </w:tabs>
        <w:jc w:val="both"/>
        <w:rPr>
          <w:color w:val="auto"/>
          <w:sz w:val="22"/>
          <w:szCs w:val="22"/>
        </w:rPr>
      </w:pPr>
      <w:r w:rsidRPr="00DC45A2">
        <w:rPr>
          <w:color w:val="auto"/>
          <w:sz w:val="22"/>
          <w:szCs w:val="22"/>
        </w:rPr>
        <w:t xml:space="preserve">- Các </w:t>
      </w:r>
      <w:r>
        <w:rPr>
          <w:color w:val="auto"/>
          <w:sz w:val="22"/>
          <w:szCs w:val="22"/>
        </w:rPr>
        <w:t>cơ sở Đoàn</w:t>
      </w:r>
      <w:r w:rsidRPr="00DC45A2">
        <w:rPr>
          <w:color w:val="auto"/>
          <w:sz w:val="22"/>
          <w:szCs w:val="22"/>
        </w:rPr>
        <w:t xml:space="preserve"> và </w:t>
      </w:r>
      <w:r>
        <w:rPr>
          <w:color w:val="auto"/>
          <w:sz w:val="22"/>
          <w:szCs w:val="22"/>
        </w:rPr>
        <w:t xml:space="preserve">chi </w:t>
      </w:r>
      <w:r w:rsidRPr="00DC45A2">
        <w:rPr>
          <w:color w:val="auto"/>
          <w:sz w:val="22"/>
          <w:szCs w:val="22"/>
        </w:rPr>
        <w:t>Đoàn trực thuộc;</w:t>
      </w:r>
      <w:r w:rsidRPr="00DC45A2">
        <w:rPr>
          <w:color w:val="auto"/>
          <w:sz w:val="22"/>
          <w:szCs w:val="22"/>
        </w:rPr>
        <w:tab/>
      </w:r>
      <w:r w:rsidRPr="00DC45A2">
        <w:rPr>
          <w:color w:val="auto"/>
          <w:sz w:val="22"/>
          <w:szCs w:val="22"/>
        </w:rPr>
        <w:tab/>
      </w:r>
      <w:r w:rsidRPr="00DC45A2">
        <w:rPr>
          <w:color w:val="auto"/>
          <w:sz w:val="22"/>
          <w:szCs w:val="22"/>
        </w:rPr>
        <w:tab/>
        <w:t xml:space="preserve"> </w:t>
      </w:r>
    </w:p>
    <w:p w:rsidR="007F37A1" w:rsidRPr="00DC45A2" w:rsidRDefault="007F37A1" w:rsidP="00E93FE6">
      <w:pPr>
        <w:pStyle w:val="Body1"/>
        <w:jc w:val="both"/>
        <w:rPr>
          <w:color w:val="auto"/>
          <w:sz w:val="28"/>
          <w:szCs w:val="28"/>
        </w:rPr>
      </w:pPr>
      <w:r>
        <w:rPr>
          <w:color w:val="auto"/>
          <w:sz w:val="22"/>
          <w:szCs w:val="22"/>
        </w:rPr>
        <w:t>- Lưu</w:t>
      </w:r>
      <w:r w:rsidRPr="00DC45A2">
        <w:rPr>
          <w:color w:val="auto"/>
          <w:sz w:val="22"/>
          <w:szCs w:val="22"/>
        </w:rPr>
        <w:t>.</w:t>
      </w:r>
      <w:r w:rsidRPr="00DC45A2">
        <w:rPr>
          <w:b/>
          <w:bCs/>
          <w:color w:val="auto"/>
          <w:sz w:val="28"/>
          <w:szCs w:val="28"/>
        </w:rPr>
        <w:t xml:space="preserve">     </w:t>
      </w:r>
      <w:r>
        <w:rPr>
          <w:b/>
          <w:bCs/>
          <w:color w:val="auto"/>
          <w:sz w:val="28"/>
          <w:szCs w:val="28"/>
        </w:rPr>
        <w:tab/>
      </w:r>
      <w:r>
        <w:rPr>
          <w:b/>
          <w:bCs/>
          <w:color w:val="auto"/>
          <w:sz w:val="28"/>
          <w:szCs w:val="28"/>
        </w:rPr>
        <w:tab/>
      </w:r>
      <w:r>
        <w:rPr>
          <w:b/>
          <w:bCs/>
          <w:color w:val="auto"/>
          <w:sz w:val="28"/>
          <w:szCs w:val="28"/>
        </w:rPr>
        <w:tab/>
      </w:r>
      <w:r>
        <w:rPr>
          <w:b/>
          <w:bCs/>
          <w:color w:val="auto"/>
          <w:sz w:val="28"/>
          <w:szCs w:val="28"/>
        </w:rPr>
        <w:tab/>
      </w:r>
      <w:r>
        <w:rPr>
          <w:b/>
          <w:bCs/>
          <w:color w:val="auto"/>
          <w:sz w:val="28"/>
          <w:szCs w:val="28"/>
        </w:rPr>
        <w:tab/>
      </w:r>
      <w:r>
        <w:rPr>
          <w:b/>
          <w:bCs/>
          <w:color w:val="auto"/>
          <w:sz w:val="28"/>
          <w:szCs w:val="28"/>
        </w:rPr>
        <w:tab/>
      </w:r>
      <w:r>
        <w:rPr>
          <w:b/>
          <w:bCs/>
          <w:color w:val="auto"/>
          <w:sz w:val="28"/>
          <w:szCs w:val="28"/>
        </w:rPr>
        <w:tab/>
        <w:t xml:space="preserve">  Đào Thị Quế</w:t>
      </w:r>
      <w:r w:rsidRPr="00DC45A2">
        <w:rPr>
          <w:b/>
          <w:bCs/>
          <w:color w:val="auto"/>
          <w:sz w:val="28"/>
          <w:szCs w:val="28"/>
        </w:rPr>
        <w:t xml:space="preserve">                                                  </w:t>
      </w:r>
    </w:p>
    <w:p w:rsidR="007F37A1" w:rsidRPr="00DC45A2" w:rsidRDefault="007F37A1" w:rsidP="00E93FE6">
      <w:pPr>
        <w:ind w:firstLine="709"/>
        <w:jc w:val="both"/>
      </w:pPr>
    </w:p>
    <w:p w:rsidR="007F37A1" w:rsidRPr="00DC45A2" w:rsidRDefault="007F37A1" w:rsidP="00E93FE6"/>
    <w:p w:rsidR="007F37A1" w:rsidRDefault="007F37A1"/>
    <w:sectPr w:rsidR="007F37A1" w:rsidSect="00A9396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A1" w:rsidRDefault="007F37A1" w:rsidP="00D148C4">
      <w:r>
        <w:separator/>
      </w:r>
    </w:p>
  </w:endnote>
  <w:endnote w:type="continuationSeparator" w:id="0">
    <w:p w:rsidR="007F37A1" w:rsidRDefault="007F37A1" w:rsidP="00D14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A1" w:rsidRDefault="007F37A1" w:rsidP="00D148C4">
      <w:r>
        <w:separator/>
      </w:r>
    </w:p>
  </w:footnote>
  <w:footnote w:type="continuationSeparator" w:id="0">
    <w:p w:rsidR="007F37A1" w:rsidRDefault="007F37A1" w:rsidP="00D14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A1" w:rsidRDefault="007F37A1">
    <w:pPr>
      <w:pStyle w:val="Header"/>
    </w:pPr>
    <w:fldSimple w:instr=" PAGE   \* MERGEFORMAT ">
      <w:r>
        <w:rPr>
          <w:noProof/>
        </w:rPr>
        <w:t>5</w:t>
      </w:r>
    </w:fldSimple>
  </w:p>
  <w:p w:rsidR="007F37A1" w:rsidRDefault="007F3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3752"/>
    <w:multiLevelType w:val="hybridMultilevel"/>
    <w:tmpl w:val="4A10C086"/>
    <w:lvl w:ilvl="0" w:tplc="EF4CCF32">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FE6"/>
    <w:rsid w:val="00120E7E"/>
    <w:rsid w:val="0012721F"/>
    <w:rsid w:val="00266EE2"/>
    <w:rsid w:val="002E61C1"/>
    <w:rsid w:val="00681AEE"/>
    <w:rsid w:val="007F37A1"/>
    <w:rsid w:val="009170AC"/>
    <w:rsid w:val="009A758C"/>
    <w:rsid w:val="00A572B7"/>
    <w:rsid w:val="00A9396C"/>
    <w:rsid w:val="00AE24DD"/>
    <w:rsid w:val="00B928CB"/>
    <w:rsid w:val="00D148C4"/>
    <w:rsid w:val="00D939C8"/>
    <w:rsid w:val="00DC45A2"/>
    <w:rsid w:val="00E93FE6"/>
    <w:rsid w:val="00ED7F0E"/>
    <w:rsid w:val="00FE25E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E6"/>
    <w:pPr>
      <w:jc w:val="center"/>
    </w:pPr>
    <w:rPr>
      <w:rFonts w:ascii="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E93FE6"/>
    <w:pPr>
      <w:outlineLvl w:val="0"/>
    </w:pPr>
    <w:rPr>
      <w:rFonts w:ascii="Times New Roman" w:hAnsi="Times New Roman"/>
      <w:color w:val="000000"/>
      <w:sz w:val="24"/>
      <w:szCs w:val="24"/>
      <w:u w:color="000000"/>
      <w:lang w:val="en-US" w:eastAsia="en-US"/>
    </w:rPr>
  </w:style>
  <w:style w:type="paragraph" w:styleId="Header">
    <w:name w:val="header"/>
    <w:basedOn w:val="Normal"/>
    <w:link w:val="HeaderChar"/>
    <w:uiPriority w:val="99"/>
    <w:rsid w:val="00E93FE6"/>
    <w:pPr>
      <w:tabs>
        <w:tab w:val="center" w:pos="4680"/>
        <w:tab w:val="right" w:pos="9360"/>
      </w:tabs>
    </w:pPr>
  </w:style>
  <w:style w:type="character" w:customStyle="1" w:styleId="HeaderChar">
    <w:name w:val="Header Char"/>
    <w:basedOn w:val="DefaultParagraphFont"/>
    <w:link w:val="Header"/>
    <w:uiPriority w:val="99"/>
    <w:locked/>
    <w:rsid w:val="00E93FE6"/>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1661</Words>
  <Characters>9468</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dc:title>
  <dc:subject/>
  <dc:creator>Administrator</dc:creator>
  <cp:keywords/>
  <dc:description/>
  <cp:lastModifiedBy>Administrator</cp:lastModifiedBy>
  <cp:revision>2</cp:revision>
  <dcterms:created xsi:type="dcterms:W3CDTF">2017-09-15T06:49:00Z</dcterms:created>
  <dcterms:modified xsi:type="dcterms:W3CDTF">2017-09-15T06:49:00Z</dcterms:modified>
</cp:coreProperties>
</file>